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  <w:tab/>
        <w:t xml:space="preserve">                                                                                            NP2025-052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COURT #4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LEONIE ANTOINE       </w:t>
      </w:r>
      <w:r w:rsidDel="00000000" w:rsidR="00000000" w:rsidRPr="00000000">
        <w:rPr>
          <w:sz w:val="28"/>
          <w:szCs w:val="28"/>
          <w:rtl w:val="0"/>
        </w:rPr>
        <w:tab/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APPLICANT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CLEANING MASTERS                                                                         RESPONDENT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 Leonie Antoine Charles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Pro Se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Andrew Allen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Representative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Allen Law Chambers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17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March, 2025, the Minister of Labour  referred this matter to the Industrial Tribunal; and</w:t>
      </w:r>
    </w:p>
    <w:p w:rsidR="00000000" w:rsidDel="00000000" w:rsidP="00000000" w:rsidRDefault="00000000" w:rsidRPr="00000000" w14:paraId="0000003B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Pursuant 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Rule 15(1)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Industrial Tribunal conducted a Case Management Hearing for Directions on the 12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November, 2025;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right" w:leader="none" w:pos="9026"/>
        </w:tabs>
        <w:spacing w:after="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have indicated to the Tribunal by a Form K on the withdrawal of the dispute by the Applicant which was effected on the 12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November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IT IS HEREBY ORDERED THAT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Originating Application filed in the Industrial Tribunal on the 17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March, 2025 is struck out for Want of Prosecution pursuant to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Rule 12(1)(f) of the Industrial Relations (Tribunal Procedure) Rules, 2010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  <w:tab/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Dated this 12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,November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 (Acting)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8olW08jxFldpQv1Z6W7r0HJJA==">CgMxLjA4AHIhMVIxUkFsZGFENUxidVl3ZVA5Qm5IWC1tUlNGdVFDR1Jn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2025-12-08T19:38:00Z</dcterms:created>
  <dc:creator>user</dc:creator>
</cp:coreProperties>
</file>